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3E3FF42ABABA4B4DBB4189C0148A8ED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305"/>
            <w:gridCol w:w="7775"/>
          </w:tblGrid>
          <w:tr w:rsidR="007C187D" w:rsidTr="007C187D">
            <w:trPr>
              <w:trHeight w:val="648"/>
            </w:trPr>
            <w:tc>
              <w:tcPr>
                <w:tcW w:w="237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003A4" w:rsidRDefault="00F003A4" w:rsidP="007C187D">
                <w:pPr>
                  <w:pStyle w:val="PersonalName"/>
                </w:pPr>
              </w:p>
            </w:tc>
            <w:tc>
              <w:tcPr>
                <w:tcW w:w="792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003A4" w:rsidRDefault="007C187D">
                <w:pPr>
                  <w:pStyle w:val="PersonalName"/>
                </w:pPr>
                <w:r>
                  <w:t xml:space="preserve">Carleton Veterinary Services &amp; </w:t>
                </w:r>
                <w:r>
                  <w:br/>
                  <w:t>Lanark Veterinary Clinic</w:t>
                </w:r>
              </w:p>
            </w:tc>
          </w:tr>
          <w:tr w:rsidR="007C187D" w:rsidTr="007C187D">
            <w:trPr>
              <w:trHeight w:val="144"/>
            </w:trPr>
            <w:tc>
              <w:tcPr>
                <w:tcW w:w="237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F003A4" w:rsidRDefault="00F003A4" w:rsidP="007C187D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92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003A4" w:rsidRPr="007C187D" w:rsidRDefault="0011410D" w:rsidP="00CB309B">
                <w:pPr>
                  <w:rPr>
                    <w:lang w:val="en-CA"/>
                  </w:rPr>
                </w:pPr>
                <w:r>
                  <w:rPr>
                    <w:sz w:val="29"/>
                    <w:lang w:val="en-CA"/>
                  </w:rPr>
                  <w:t>Canine and Feline Spay</w:t>
                </w:r>
              </w:p>
            </w:tc>
          </w:tr>
          <w:tr w:rsidR="007C187D" w:rsidTr="007C187D">
            <w:trPr>
              <w:trHeight w:val="257"/>
            </w:trPr>
            <w:tc>
              <w:tcPr>
                <w:tcW w:w="23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003A4" w:rsidRDefault="00F003A4" w:rsidP="007C187D"/>
            </w:tc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003A4" w:rsidRPr="002C6CF4" w:rsidRDefault="007C187D">
                <w:pPr>
                  <w:pStyle w:val="SenderAddress"/>
                  <w:rPr>
                    <w:sz w:val="19"/>
                  </w:rPr>
                </w:pPr>
                <w:r w:rsidRPr="002C6CF4">
                  <w:rPr>
                    <w:sz w:val="19"/>
                  </w:rPr>
                  <w:t>Carleton Veterinary Service          Lanark Veterinary Clinic</w:t>
                </w:r>
                <w:r w:rsidRPr="002C6CF4">
                  <w:rPr>
                    <w:sz w:val="19"/>
                  </w:rPr>
                  <w:br/>
                  <w:t>2137 Roger Stevens Drive            88D Cornelia Street W.</w:t>
                </w:r>
                <w:r w:rsidRPr="002C6CF4">
                  <w:rPr>
                    <w:sz w:val="19"/>
                  </w:rPr>
                  <w:br/>
                  <w:t>North Gower, ON, K0A 2T0          Smiths Falls, ON, K7A 4W7</w:t>
                </w:r>
              </w:p>
              <w:p w:rsidR="00F003A4" w:rsidRDefault="007C187D" w:rsidP="007C187D">
                <w:pPr>
                  <w:pStyle w:val="SenderAddress"/>
                </w:pPr>
                <w:r w:rsidRPr="002C6CF4">
                  <w:rPr>
                    <w:sz w:val="19"/>
                  </w:rPr>
                  <w:t>www.carletonveterinaryservices.com</w:t>
                </w:r>
              </w:p>
            </w:tc>
          </w:tr>
          <w:tr w:rsidR="007C187D" w:rsidTr="007C187D">
            <w:trPr>
              <w:trHeight w:val="257"/>
            </w:trPr>
            <w:tc>
              <w:tcPr>
                <w:tcW w:w="23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C187D" w:rsidRDefault="007C187D" w:rsidP="007C187D"/>
            </w:tc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C187D" w:rsidRDefault="002C6CF4">
                <w:pPr>
                  <w:pStyle w:val="SenderAddress"/>
                </w:pPr>
                <w:r w:rsidRPr="002C6CF4">
                  <w:rPr>
                    <w:sz w:val="25"/>
                  </w:rPr>
                  <w:t>Mission Statement</w:t>
                </w:r>
                <w:r>
                  <w:br/>
                </w:r>
                <w:r w:rsidRPr="002C6CF4">
                  <w:rPr>
                    <w:sz w:val="21"/>
                  </w:rPr>
                  <w:t>To provide EXCELLENT and REASONABLE Veterinary Care to cats and dogs of our community.</w:t>
                </w:r>
              </w:p>
            </w:tc>
          </w:tr>
        </w:tbl>
        <w:p w:rsidR="00F003A4" w:rsidRDefault="00BD654F" w:rsidP="002C6CF4">
          <w:pPr>
            <w:tabs>
              <w:tab w:val="left" w:pos="2745"/>
            </w:tabs>
          </w:pPr>
        </w:p>
      </w:sdtContent>
    </w:sdt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84"/>
        <w:gridCol w:w="9788"/>
      </w:tblGrid>
      <w:tr w:rsidR="00A77467" w:rsidTr="009253F9">
        <w:trPr>
          <w:trHeight w:val="28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A4" w:rsidRDefault="00F003A4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03A4" w:rsidRDefault="00584C16">
            <w:pPr>
              <w:pStyle w:val="Section"/>
            </w:pPr>
            <w:r>
              <w:t xml:space="preserve">what is </w:t>
            </w:r>
            <w:r w:rsidR="00B06D25">
              <w:t xml:space="preserve">a </w:t>
            </w:r>
            <w:r w:rsidR="0011410D">
              <w:t>spay</w:t>
            </w:r>
            <w:r>
              <w:t>?</w:t>
            </w:r>
          </w:p>
          <w:p w:rsidR="00F003A4" w:rsidRPr="002C6CF4" w:rsidRDefault="0011410D" w:rsidP="007D54CE">
            <w:pPr>
              <w:pStyle w:val="ListParagraph"/>
              <w:numPr>
                <w:ilvl w:val="0"/>
                <w:numId w:val="30"/>
              </w:numPr>
              <w:rPr>
                <w:sz w:val="19"/>
              </w:rPr>
            </w:pPr>
            <w:r w:rsidRPr="00491B63">
              <w:rPr>
                <w:lang w:val="en-CA"/>
              </w:rPr>
              <w:t>The canine</w:t>
            </w:r>
            <w:r w:rsidR="0015304A">
              <w:rPr>
                <w:lang w:val="en-CA"/>
              </w:rPr>
              <w:t xml:space="preserve"> and feline</w:t>
            </w:r>
            <w:r w:rsidRPr="00491B63">
              <w:rPr>
                <w:lang w:val="en-CA"/>
              </w:rPr>
              <w:t xml:space="preserve"> spay procedure is one of the more frequently performed surgeries in a small animal hospital and it renders a female dog</w:t>
            </w:r>
            <w:r w:rsidR="0015304A">
              <w:rPr>
                <w:lang w:val="en-CA"/>
              </w:rPr>
              <w:t xml:space="preserve"> or cat</w:t>
            </w:r>
            <w:r w:rsidRPr="00491B63">
              <w:rPr>
                <w:lang w:val="en-CA"/>
              </w:rPr>
              <w:t xml:space="preserve"> sterile by surgical removal of the ovaries and the uterus, hence the name ovariohysterectomy</w:t>
            </w:r>
            <w:r w:rsidR="00CB309B">
              <w:rPr>
                <w:lang w:val="en-CA"/>
              </w:rPr>
              <w:t xml:space="preserve">  </w:t>
            </w:r>
            <w:r w:rsidR="00584C16" w:rsidRPr="002C6CF4">
              <w:rPr>
                <w:rFonts w:cstheme="minorBidi"/>
                <w:sz w:val="20"/>
                <w:szCs w:val="24"/>
                <w:lang w:val="en-CA" w:eastAsia="en-US"/>
              </w:rPr>
              <w:t xml:space="preserve">  </w:t>
            </w:r>
          </w:p>
          <w:p w:rsidR="00F003A4" w:rsidRDefault="005879C2">
            <w:pPr>
              <w:pStyle w:val="Section"/>
            </w:pPr>
            <w:r>
              <w:t xml:space="preserve">why </w:t>
            </w:r>
            <w:r w:rsidR="0011410D">
              <w:t>spay</w:t>
            </w:r>
            <w:r w:rsidR="00B06D25">
              <w:t xml:space="preserve"> my </w:t>
            </w:r>
            <w:r w:rsidR="0009723B">
              <w:t>dog</w:t>
            </w:r>
            <w:r w:rsidR="00EA753B">
              <w:t xml:space="preserve"> or cat</w:t>
            </w:r>
            <w:r w:rsidR="00B06D25">
              <w:t>?</w:t>
            </w:r>
          </w:p>
          <w:p w:rsidR="00E04F63" w:rsidRPr="00E04F63" w:rsidRDefault="00E04F63" w:rsidP="00E04F63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E04F63">
              <w:rPr>
                <w:lang w:val="en-CA"/>
              </w:rPr>
              <w:t xml:space="preserve">Prevention of un-wanted pregnancy </w:t>
            </w:r>
          </w:p>
          <w:p w:rsidR="00E04F63" w:rsidRPr="00E04F63" w:rsidRDefault="00E04F63" w:rsidP="00E04F63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R</w:t>
            </w:r>
            <w:r w:rsidRPr="00E04F63">
              <w:rPr>
                <w:lang w:val="en-CA"/>
              </w:rPr>
              <w:t xml:space="preserve">educes the chance of mammary tumour development </w:t>
            </w:r>
          </w:p>
          <w:p w:rsidR="00E04F63" w:rsidRPr="00E04F63" w:rsidRDefault="00E04F63" w:rsidP="00E04F63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 w:rsidRPr="00E04F63">
              <w:rPr>
                <w:lang w:val="en-CA"/>
              </w:rPr>
              <w:t xml:space="preserve">Prevents the chances of life threatening uterine infection such as </w:t>
            </w:r>
            <w:proofErr w:type="spellStart"/>
            <w:r w:rsidRPr="00E04F63">
              <w:rPr>
                <w:lang w:val="en-CA"/>
              </w:rPr>
              <w:t>pyometra</w:t>
            </w:r>
            <w:proofErr w:type="spellEnd"/>
            <w:r w:rsidRPr="00E04F63">
              <w:rPr>
                <w:b/>
                <w:i/>
                <w:lang w:val="en-CA"/>
              </w:rPr>
              <w:t xml:space="preserve"> </w:t>
            </w:r>
          </w:p>
          <w:p w:rsidR="00050829" w:rsidRDefault="00050829">
            <w:pPr>
              <w:pStyle w:val="Section"/>
            </w:pPr>
          </w:p>
          <w:p w:rsidR="00050829" w:rsidRDefault="00050829">
            <w:pPr>
              <w:pStyle w:val="Section"/>
            </w:pPr>
          </w:p>
          <w:p w:rsidR="00F003A4" w:rsidRDefault="00B06D25">
            <w:pPr>
              <w:pStyle w:val="Section"/>
            </w:pPr>
            <w:r>
              <w:lastRenderedPageBreak/>
              <w:t>what should i expect the day of surgery?</w:t>
            </w:r>
          </w:p>
          <w:p w:rsidR="00B06D25" w:rsidRDefault="00B06D25" w:rsidP="00B06D25">
            <w:pPr>
              <w:tabs>
                <w:tab w:val="left" w:pos="5248"/>
              </w:tabs>
              <w:rPr>
                <w:lang w:val="en-CA"/>
              </w:rPr>
            </w:pPr>
            <w:r>
              <w:rPr>
                <w:lang w:val="en-CA"/>
              </w:rPr>
              <w:t xml:space="preserve">Your pet should arrive in the clinic the day of surgery between 8:00-8:30 am.  Your pet should be fasted meaning no food after midnight the night before. A small amount of water is acceptable.  </w:t>
            </w:r>
          </w:p>
          <w:p w:rsidR="00B06D25" w:rsidRDefault="00B06D25" w:rsidP="00B06D25">
            <w:pPr>
              <w:tabs>
                <w:tab w:val="left" w:pos="5248"/>
              </w:tabs>
              <w:rPr>
                <w:lang w:val="en-CA"/>
              </w:rPr>
            </w:pPr>
            <w:r>
              <w:rPr>
                <w:lang w:val="en-CA"/>
              </w:rPr>
              <w:t>When you arrive at the clinic you will be asked the following questions:</w:t>
            </w:r>
          </w:p>
          <w:p w:rsidR="00B06D25" w:rsidRDefault="00B06D25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Would you like to have pre-anesthetic blood screening run on your pet?</w:t>
            </w:r>
          </w:p>
          <w:p w:rsidR="00B06D25" w:rsidRDefault="00B06D25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Are you interested in IV fluids throughout the procedure? </w:t>
            </w:r>
          </w:p>
          <w:p w:rsidR="00B06D25" w:rsidRDefault="00B06D25" w:rsidP="00B06D2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lang w:val="en-CA"/>
              </w:rPr>
            </w:pPr>
          </w:p>
          <w:p w:rsidR="00F003A4" w:rsidRPr="00B06D25" w:rsidRDefault="00B06D25" w:rsidP="00B06D2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</w:rPr>
            </w:pPr>
            <w:r>
              <w:rPr>
                <w:lang w:val="en-CA"/>
              </w:rPr>
              <w:t>Note: the pre-anesthetic blood work and IV fluids have additional costs</w:t>
            </w:r>
            <w:r w:rsidR="0059778E">
              <w:rPr>
                <w:lang w:val="en-CA"/>
              </w:rPr>
              <w:br/>
            </w:r>
          </w:p>
          <w:p w:rsidR="00F003A4" w:rsidRDefault="00A337E2">
            <w:pPr>
              <w:pStyle w:val="Section"/>
            </w:pPr>
            <w:r>
              <w:t>benefits of</w:t>
            </w:r>
            <w:r w:rsidR="003F561B">
              <w:t xml:space="preserve"> pre-anesthetic </w:t>
            </w:r>
            <w:r w:rsidR="00AC75CF">
              <w:t>bloodwork</w:t>
            </w:r>
          </w:p>
          <w:p w:rsidR="003F561B" w:rsidRDefault="003F561B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Detects hidden illness that may put your pet at risk during anesthesia/ surgery</w:t>
            </w:r>
          </w:p>
          <w:p w:rsidR="003F561B" w:rsidRDefault="003F561B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Help us to choose the anesthetic that is best for your pet </w:t>
            </w:r>
          </w:p>
          <w:p w:rsidR="003F561B" w:rsidRDefault="003F561B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Provides peace of mind</w:t>
            </w:r>
          </w:p>
          <w:p w:rsidR="00345DA7" w:rsidRDefault="00A337E2" w:rsidP="00345DA7">
            <w:pPr>
              <w:pStyle w:val="Section"/>
            </w:pPr>
            <w:r>
              <w:t>benefits of</w:t>
            </w:r>
            <w:r w:rsidR="00AC75CF">
              <w:t xml:space="preserve"> iv fluids</w:t>
            </w:r>
            <w:r w:rsidR="00345DA7">
              <w:t xml:space="preserve"> </w:t>
            </w:r>
          </w:p>
          <w:p w:rsidR="00AC75CF" w:rsidRDefault="00AC75CF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IV fluids make anesthesia safer </w:t>
            </w:r>
          </w:p>
          <w:p w:rsidR="00AC75CF" w:rsidRPr="008B47F9" w:rsidRDefault="00AC75CF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Warmed fluids help to maintain body temperature as many patients suffer from hypothermia  </w:t>
            </w:r>
          </w:p>
          <w:p w:rsidR="00AC75CF" w:rsidRDefault="00AC75CF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8B47F9">
              <w:rPr>
                <w:lang w:val="en-CA"/>
              </w:rPr>
              <w:t>Helps keep blood pressure stable as many pets under anesthesia end up being slightly dehydrated with reduced blood pressure by the end of the procedure</w:t>
            </w:r>
          </w:p>
          <w:p w:rsidR="00EB1CC6" w:rsidRDefault="00AC75CF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</w:pPr>
            <w:r w:rsidRPr="00AC75CF">
              <w:rPr>
                <w:lang w:val="en-CA"/>
              </w:rPr>
              <w:t xml:space="preserve">Reduces patient’s recovery </w:t>
            </w:r>
          </w:p>
          <w:p w:rsidR="00050829" w:rsidRDefault="00050829" w:rsidP="004D3F79">
            <w:pPr>
              <w:pStyle w:val="Section"/>
            </w:pPr>
          </w:p>
          <w:p w:rsidR="00050829" w:rsidRDefault="00050829" w:rsidP="004D3F79">
            <w:pPr>
              <w:pStyle w:val="Section"/>
            </w:pPr>
          </w:p>
          <w:p w:rsidR="004D3F79" w:rsidRDefault="004D3F79" w:rsidP="004D3F79">
            <w:pPr>
              <w:pStyle w:val="Section"/>
            </w:pPr>
            <w:bookmarkStart w:id="0" w:name="_GoBack"/>
            <w:bookmarkEnd w:id="0"/>
            <w:r>
              <w:lastRenderedPageBreak/>
              <w:t xml:space="preserve">after surgery care </w:t>
            </w:r>
          </w:p>
          <w:p w:rsidR="007D54CE" w:rsidRPr="001F6397" w:rsidRDefault="007D54CE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 xml:space="preserve">We advise that your pet stays </w:t>
            </w:r>
            <w:r w:rsidRPr="001F6397">
              <w:rPr>
                <w:lang w:val="en-CA"/>
              </w:rPr>
              <w:t>in clinic over night after surgery so we can keep them quiet. However we have an early release form for those client</w:t>
            </w:r>
            <w:r>
              <w:rPr>
                <w:lang w:val="en-CA"/>
              </w:rPr>
              <w:t>s</w:t>
            </w:r>
            <w:r w:rsidRPr="001F6397">
              <w:rPr>
                <w:lang w:val="en-CA"/>
              </w:rPr>
              <w:t xml:space="preserve"> w</w:t>
            </w:r>
            <w:r>
              <w:rPr>
                <w:lang w:val="en-CA"/>
              </w:rPr>
              <w:t>ho wish to take their pet home the same day as surgery</w:t>
            </w:r>
          </w:p>
          <w:p w:rsidR="007D54CE" w:rsidRPr="00952AE1" w:rsidRDefault="007D54CE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Patients can be picked up at the clinic any time after 10 am the following day</w:t>
            </w:r>
          </w:p>
          <w:p w:rsidR="007D54CE" w:rsidRPr="00E61062" w:rsidRDefault="007D54CE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The nurse will go over homework rules with you at time of pick up</w:t>
            </w:r>
          </w:p>
          <w:p w:rsidR="007D54CE" w:rsidRPr="00E61062" w:rsidRDefault="007D54CE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 xml:space="preserve">You will be required to keep your pet quiet for 14 days during recovery </w:t>
            </w:r>
          </w:p>
          <w:p w:rsidR="00F003A4" w:rsidRPr="007D54CE" w:rsidRDefault="007D54CE" w:rsidP="007D54CE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An e-collar will be provided to prevent your pet from licking  the surgical site</w:t>
            </w:r>
          </w:p>
        </w:tc>
      </w:tr>
    </w:tbl>
    <w:p w:rsidR="00F003A4" w:rsidRDefault="00F003A4">
      <w:pPr>
        <w:spacing w:after="200" w:line="276" w:lineRule="auto"/>
      </w:pPr>
    </w:p>
    <w:sectPr w:rsidR="00F003A4" w:rsidSect="00A77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4F" w:rsidRDefault="00BD654F">
      <w:pPr>
        <w:spacing w:after="0" w:line="240" w:lineRule="auto"/>
      </w:pPr>
      <w:r>
        <w:separator/>
      </w:r>
    </w:p>
  </w:endnote>
  <w:endnote w:type="continuationSeparator" w:id="0">
    <w:p w:rsidR="00BD654F" w:rsidRDefault="00BD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/>
  <w:p w:rsidR="00F003A4" w:rsidRDefault="00E51E14">
    <w:pPr>
      <w:pStyle w:val="FooterEven"/>
    </w:pPr>
    <w:r>
      <w:t xml:space="preserve">Page </w:t>
    </w:r>
    <w:r w:rsidR="00CD5791">
      <w:fldChar w:fldCharType="begin"/>
    </w:r>
    <w:r w:rsidR="00CD5791">
      <w:instrText xml:space="preserve"> PAGE   \* MERGEFORMAT </w:instrText>
    </w:r>
    <w:r w:rsidR="00CD5791">
      <w:fldChar w:fldCharType="separate"/>
    </w:r>
    <w:r>
      <w:rPr>
        <w:noProof/>
        <w:sz w:val="24"/>
        <w:szCs w:val="24"/>
      </w:rPr>
      <w:t>2</w:t>
    </w:r>
    <w:r w:rsidR="00CD5791">
      <w:rPr>
        <w:noProof/>
        <w:sz w:val="24"/>
        <w:szCs w:val="24"/>
      </w:rPr>
      <w:fldChar w:fldCharType="end"/>
    </w:r>
  </w:p>
  <w:p w:rsidR="00F003A4" w:rsidRDefault="00F00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/>
  <w:p w:rsidR="00F003A4" w:rsidRDefault="00E51E14">
    <w:pPr>
      <w:pStyle w:val="FooterOdd"/>
    </w:pPr>
    <w:r>
      <w:t xml:space="preserve">Page </w:t>
    </w:r>
    <w:r w:rsidR="00CD5791">
      <w:fldChar w:fldCharType="begin"/>
    </w:r>
    <w:r w:rsidR="00CD5791">
      <w:instrText xml:space="preserve"> PAGE   \* MERGEFORMAT </w:instrText>
    </w:r>
    <w:r w:rsidR="00CD5791">
      <w:fldChar w:fldCharType="separate"/>
    </w:r>
    <w:r w:rsidR="00050829" w:rsidRPr="00050829">
      <w:rPr>
        <w:noProof/>
        <w:sz w:val="24"/>
        <w:szCs w:val="24"/>
      </w:rPr>
      <w:t>2</w:t>
    </w:r>
    <w:r w:rsidR="00CD5791">
      <w:rPr>
        <w:noProof/>
        <w:sz w:val="24"/>
        <w:szCs w:val="24"/>
      </w:rPr>
      <w:fldChar w:fldCharType="end"/>
    </w:r>
  </w:p>
  <w:p w:rsidR="00F003A4" w:rsidRDefault="00F00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4F" w:rsidRDefault="00BD654F">
      <w:pPr>
        <w:spacing w:after="0" w:line="240" w:lineRule="auto"/>
      </w:pPr>
      <w:r>
        <w:separator/>
      </w:r>
    </w:p>
  </w:footnote>
  <w:footnote w:type="continuationSeparator" w:id="0">
    <w:p w:rsidR="00BD654F" w:rsidRDefault="00BD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003A4" w:rsidRDefault="003F561B">
        <w:pPr>
          <w:pStyle w:val="HeaderEven"/>
        </w:pPr>
        <w:proofErr w:type="gramStart"/>
        <w:r>
          <w:rPr>
            <w:lang w:val="en-CA"/>
          </w:rPr>
          <w:t>clinic</w:t>
        </w:r>
        <w:proofErr w:type="gramEnd"/>
      </w:p>
    </w:sdtContent>
  </w:sdt>
  <w:p w:rsidR="00F003A4" w:rsidRDefault="00F00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HeaderOdd"/>
    </w:pPr>
  </w:p>
  <w:p w:rsidR="00F003A4" w:rsidRDefault="00F0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7D" w:rsidRDefault="007C187D" w:rsidP="007C187D">
    <w:pPr>
      <w:pStyle w:val="Header"/>
      <w:jc w:val="center"/>
    </w:pPr>
    <w:r w:rsidRPr="00566FF5">
      <w:rPr>
        <w:noProof/>
        <w:lang w:val="en-CA" w:eastAsia="en-CA"/>
      </w:rPr>
      <w:drawing>
        <wp:inline distT="0" distB="0" distL="0" distR="0" wp14:anchorId="300E5571" wp14:editId="30F0925D">
          <wp:extent cx="1952625" cy="764420"/>
          <wp:effectExtent l="0" t="0" r="0" b="0"/>
          <wp:docPr id="3" name="Picture 3" descr="C:\Users\clinic\Desktop\Documents\carl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nic\Desktop\Documents\carl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002" cy="77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003DF">
      <w:rPr>
        <w:noProof/>
        <w:lang w:val="en-CA" w:eastAsia="en-CA"/>
      </w:rPr>
      <w:drawing>
        <wp:inline distT="0" distB="0" distL="0" distR="0" wp14:anchorId="7AF45D1F" wp14:editId="0BA56746">
          <wp:extent cx="1717254" cy="735965"/>
          <wp:effectExtent l="0" t="0" r="0" b="0"/>
          <wp:docPr id="4" name="Picture 4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592" cy="74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C0014B"/>
    <w:multiLevelType w:val="hybridMultilevel"/>
    <w:tmpl w:val="A4C82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796A"/>
    <w:multiLevelType w:val="hybridMultilevel"/>
    <w:tmpl w:val="6D782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9564B"/>
    <w:multiLevelType w:val="hybridMultilevel"/>
    <w:tmpl w:val="849E1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44FA"/>
    <w:multiLevelType w:val="hybridMultilevel"/>
    <w:tmpl w:val="CDC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24627"/>
    <w:multiLevelType w:val="hybridMultilevel"/>
    <w:tmpl w:val="1C8A28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297C"/>
    <w:multiLevelType w:val="hybridMultilevel"/>
    <w:tmpl w:val="334A0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0A40"/>
    <w:multiLevelType w:val="hybridMultilevel"/>
    <w:tmpl w:val="B9CEC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F84A3D"/>
    <w:multiLevelType w:val="hybridMultilevel"/>
    <w:tmpl w:val="75E2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85F"/>
    <w:multiLevelType w:val="hybridMultilevel"/>
    <w:tmpl w:val="8D80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C1BEB"/>
    <w:multiLevelType w:val="hybridMultilevel"/>
    <w:tmpl w:val="54AA6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4"/>
  </w:num>
  <w:num w:numId="28">
    <w:abstractNumId w:val="7"/>
  </w:num>
  <w:num w:numId="29">
    <w:abstractNumId w:val="17"/>
  </w:num>
  <w:num w:numId="30">
    <w:abstractNumId w:val="10"/>
  </w:num>
  <w:num w:numId="31">
    <w:abstractNumId w:val="8"/>
  </w:num>
  <w:num w:numId="32">
    <w:abstractNumId w:val="16"/>
  </w:num>
  <w:num w:numId="33">
    <w:abstractNumId w:val="11"/>
  </w:num>
  <w:num w:numId="34">
    <w:abstractNumId w:val="15"/>
  </w:num>
  <w:num w:numId="35">
    <w:abstractNumId w:val="5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D"/>
    <w:rsid w:val="0003057C"/>
    <w:rsid w:val="00050829"/>
    <w:rsid w:val="0009723B"/>
    <w:rsid w:val="0011410D"/>
    <w:rsid w:val="0015304A"/>
    <w:rsid w:val="002C6CF4"/>
    <w:rsid w:val="002F5DA4"/>
    <w:rsid w:val="00301B7C"/>
    <w:rsid w:val="00345DA7"/>
    <w:rsid w:val="003F561B"/>
    <w:rsid w:val="004D3F79"/>
    <w:rsid w:val="00584C16"/>
    <w:rsid w:val="005879C2"/>
    <w:rsid w:val="0059778E"/>
    <w:rsid w:val="006350C1"/>
    <w:rsid w:val="007C187D"/>
    <w:rsid w:val="007D54CE"/>
    <w:rsid w:val="009253F9"/>
    <w:rsid w:val="00A337E2"/>
    <w:rsid w:val="00A77467"/>
    <w:rsid w:val="00AC75CF"/>
    <w:rsid w:val="00AD32B8"/>
    <w:rsid w:val="00B06D25"/>
    <w:rsid w:val="00B14838"/>
    <w:rsid w:val="00BD654F"/>
    <w:rsid w:val="00CB309B"/>
    <w:rsid w:val="00CB6DFF"/>
    <w:rsid w:val="00CD5791"/>
    <w:rsid w:val="00E04F63"/>
    <w:rsid w:val="00E51E14"/>
    <w:rsid w:val="00EA753B"/>
    <w:rsid w:val="00EB1CC6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66B9D-E6E8-49D4-8C12-7DA44E8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ic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3FF42ABABA4B4DBB4189C0148A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35FD-D253-48E0-85E4-ECF3FEA1536C}"/>
      </w:docPartPr>
      <w:docPartBody>
        <w:p w:rsidR="001921A8" w:rsidRDefault="00B61894">
          <w:pPr>
            <w:pStyle w:val="3E3FF42ABABA4B4DBB4189C0148A8ED7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9"/>
    <w:rsid w:val="001921A8"/>
    <w:rsid w:val="00610D54"/>
    <w:rsid w:val="009650C9"/>
    <w:rsid w:val="00B61894"/>
    <w:rsid w:val="00C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650C9"/>
    <w:rPr>
      <w:color w:val="808080"/>
    </w:rPr>
  </w:style>
  <w:style w:type="paragraph" w:customStyle="1" w:styleId="3E3FF42ABABA4B4DBB4189C0148A8ED7">
    <w:name w:val="3E3FF42ABABA4B4DBB4189C0148A8ED7"/>
  </w:style>
  <w:style w:type="paragraph" w:customStyle="1" w:styleId="7B3CCE1D049541CB8A5BB8675D7396C6">
    <w:name w:val="7B3CCE1D049541CB8A5BB8675D7396C6"/>
  </w:style>
  <w:style w:type="paragraph" w:customStyle="1" w:styleId="B4904576EA664B2989F80228BA9EA42B">
    <w:name w:val="B4904576EA664B2989F80228BA9EA42B"/>
  </w:style>
  <w:style w:type="paragraph" w:customStyle="1" w:styleId="0EE3063A6C734CFEB2C666076194B5B6">
    <w:name w:val="0EE3063A6C734CFEB2C666076194B5B6"/>
  </w:style>
  <w:style w:type="paragraph" w:customStyle="1" w:styleId="4FD2397CAED74C33A2F9227B04085770">
    <w:name w:val="4FD2397CAED74C33A2F9227B04085770"/>
  </w:style>
  <w:style w:type="paragraph" w:customStyle="1" w:styleId="732983870E9C4C599667FECC02B112AF">
    <w:name w:val="732983870E9C4C599667FECC02B112AF"/>
  </w:style>
  <w:style w:type="paragraph" w:customStyle="1" w:styleId="93588D20B675464AA6C4983422AF97AC">
    <w:name w:val="93588D20B675464AA6C4983422AF97AC"/>
  </w:style>
  <w:style w:type="paragraph" w:customStyle="1" w:styleId="DB3E59B504804D799043A136AA22EBC6">
    <w:name w:val="DB3E59B504804D799043A136AA22EBC6"/>
  </w:style>
  <w:style w:type="paragraph" w:customStyle="1" w:styleId="EABCAAA3F2CC4C98AE5B9E1A17D1F73B">
    <w:name w:val="EABCAAA3F2CC4C98AE5B9E1A17D1F73B"/>
  </w:style>
  <w:style w:type="paragraph" w:customStyle="1" w:styleId="A1CBB066B36D4F3587C94603EF155D98">
    <w:name w:val="A1CBB066B36D4F3587C94603EF155D98"/>
  </w:style>
  <w:style w:type="paragraph" w:customStyle="1" w:styleId="1E914D0D4F23488BB21F099B7DA107A6">
    <w:name w:val="1E914D0D4F23488BB21F099B7DA107A6"/>
  </w:style>
  <w:style w:type="paragraph" w:customStyle="1" w:styleId="222BF2668F144203A61E7016275AC3BE">
    <w:name w:val="222BF2668F144203A61E7016275AC3BE"/>
  </w:style>
  <w:style w:type="character" w:customStyle="1" w:styleId="subsectiondatechar">
    <w:name w:val="subsectiondatechar"/>
    <w:basedOn w:val="DefaultParagraphFont"/>
    <w:rsid w:val="009650C9"/>
  </w:style>
  <w:style w:type="paragraph" w:customStyle="1" w:styleId="50B4594ED54046DFA4D6C3B44CC3F8B7">
    <w:name w:val="50B4594ED54046DFA4D6C3B44CC3F8B7"/>
  </w:style>
  <w:style w:type="paragraph" w:customStyle="1" w:styleId="CA2D780A629E406ABD451FF5D6B3E6BD">
    <w:name w:val="CA2D780A629E406ABD451FF5D6B3E6BD"/>
  </w:style>
  <w:style w:type="paragraph" w:customStyle="1" w:styleId="370D5750261D4E4BA9BF077868D8B75C">
    <w:name w:val="370D5750261D4E4BA9BF077868D8B75C"/>
  </w:style>
  <w:style w:type="paragraph" w:customStyle="1" w:styleId="9C20A2F27B1A4C0AA91C5A93E98DBD4F">
    <w:name w:val="9C20A2F27B1A4C0AA91C5A93E98DBD4F"/>
  </w:style>
  <w:style w:type="paragraph" w:customStyle="1" w:styleId="500C793B609147BA9006BB9DC90D69FC">
    <w:name w:val="500C793B609147BA9006BB9DC90D69FC"/>
  </w:style>
  <w:style w:type="paragraph" w:customStyle="1" w:styleId="ED6EDABD723647E9AE6579663422F39A">
    <w:name w:val="ED6EDABD723647E9AE6579663422F39A"/>
    <w:rsid w:val="009650C9"/>
  </w:style>
  <w:style w:type="paragraph" w:customStyle="1" w:styleId="7BF7C7CC67E04F8D85E245BD9124258C">
    <w:name w:val="7BF7C7CC67E04F8D85E245BD9124258C"/>
    <w:rsid w:val="009650C9"/>
  </w:style>
  <w:style w:type="paragraph" w:customStyle="1" w:styleId="83D85EAEBCAF4B84A916C22552EA5D43">
    <w:name w:val="83D85EAEBCAF4B84A916C22552EA5D43"/>
    <w:rsid w:val="009650C9"/>
  </w:style>
  <w:style w:type="paragraph" w:customStyle="1" w:styleId="5011691DC7D74CFBB315A397B0539DE5">
    <w:name w:val="5011691DC7D74CFBB315A397B0539DE5"/>
    <w:rsid w:val="009650C9"/>
  </w:style>
  <w:style w:type="paragraph" w:customStyle="1" w:styleId="E3CD1F0C88E24296B9F33308652578D0">
    <w:name w:val="E3CD1F0C88E24296B9F33308652578D0"/>
    <w:rsid w:val="009650C9"/>
  </w:style>
  <w:style w:type="paragraph" w:customStyle="1" w:styleId="35D108F7F03F4F94A02339EC5D09A0F5">
    <w:name w:val="35D108F7F03F4F94A02339EC5D09A0F5"/>
    <w:rsid w:val="009650C9"/>
  </w:style>
  <w:style w:type="paragraph" w:customStyle="1" w:styleId="ED857F62525F4008A9FB196802C7F5F8">
    <w:name w:val="ED857F62525F4008A9FB196802C7F5F8"/>
    <w:rsid w:val="009650C9"/>
  </w:style>
  <w:style w:type="paragraph" w:customStyle="1" w:styleId="80D6C5E7E42D4469A493DCCCA188112F">
    <w:name w:val="80D6C5E7E42D4469A493DCCCA188112F"/>
    <w:rsid w:val="009650C9"/>
  </w:style>
  <w:style w:type="paragraph" w:customStyle="1" w:styleId="AE6822320DF2488DBF0E43AB5252320C">
    <w:name w:val="AE6822320DF2488DBF0E43AB5252320C"/>
    <w:rsid w:val="009650C9"/>
  </w:style>
  <w:style w:type="paragraph" w:customStyle="1" w:styleId="20B8E946A3734BC3B27521E45D7B8D96">
    <w:name w:val="20B8E946A3734BC3B27521E45D7B8D96"/>
    <w:rsid w:val="009650C9"/>
  </w:style>
  <w:style w:type="paragraph" w:customStyle="1" w:styleId="296A161416264DDB990284041DF14746">
    <w:name w:val="296A161416264DDB990284041DF14746"/>
    <w:rsid w:val="009650C9"/>
  </w:style>
  <w:style w:type="paragraph" w:customStyle="1" w:styleId="3A861AD9F1994A619560888A3715FF70">
    <w:name w:val="3A861AD9F1994A619560888A3715FF70"/>
    <w:rsid w:val="009650C9"/>
  </w:style>
  <w:style w:type="paragraph" w:customStyle="1" w:styleId="64F09ED1C09C425398E5F374DF95C85B">
    <w:name w:val="64F09ED1C09C425398E5F374DF95C85B"/>
    <w:rsid w:val="009650C9"/>
  </w:style>
  <w:style w:type="paragraph" w:customStyle="1" w:styleId="0DEE8776932A4DFF9B5852C3EECA897F">
    <w:name w:val="0DEE8776932A4DFF9B5852C3EECA897F"/>
    <w:rsid w:val="009650C9"/>
  </w:style>
  <w:style w:type="paragraph" w:customStyle="1" w:styleId="92A2D277E4F64F61BC81F42B23FF9455">
    <w:name w:val="92A2D277E4F64F61BC81F42B23FF9455"/>
    <w:rsid w:val="009650C9"/>
  </w:style>
  <w:style w:type="paragraph" w:customStyle="1" w:styleId="FFB9FFBCB6C54B3BAFC89E812CF68E25">
    <w:name w:val="FFB9FFBCB6C54B3BAFC89E812CF68E25"/>
    <w:rsid w:val="009650C9"/>
  </w:style>
  <w:style w:type="paragraph" w:customStyle="1" w:styleId="BD8A641149814DCA83F681D5EAE05298">
    <w:name w:val="BD8A641149814DCA83F681D5EAE05298"/>
    <w:rsid w:val="009650C9"/>
  </w:style>
  <w:style w:type="paragraph" w:customStyle="1" w:styleId="20068E7707BD4542BD81FBC996E7B596">
    <w:name w:val="20068E7707BD4542BD81FBC996E7B596"/>
    <w:rsid w:val="00965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clinic</dc:creator>
  <cp:keywords/>
  <dc:description/>
  <cp:lastModifiedBy>clinic</cp:lastModifiedBy>
  <cp:revision>7</cp:revision>
  <dcterms:created xsi:type="dcterms:W3CDTF">2016-08-11T20:34:00Z</dcterms:created>
  <dcterms:modified xsi:type="dcterms:W3CDTF">2016-09-07T14:22:00Z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